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B8674" w14:textId="1D4431E4" w:rsidR="00895DE0" w:rsidRPr="008C497A" w:rsidRDefault="000B2209" w:rsidP="000B2209">
      <w:pPr>
        <w:pStyle w:val="NormalWeb"/>
        <w:bidi/>
        <w:jc w:val="center"/>
        <w:rPr>
          <w:rFonts w:eastAsia="Times New Roman"/>
          <w:b/>
          <w:bCs/>
          <w:sz w:val="28"/>
          <w:szCs w:val="28"/>
          <w:rtl/>
        </w:rPr>
      </w:pPr>
      <w:r w:rsidRPr="008C497A">
        <w:rPr>
          <w:rFonts w:eastAsia="Times New Roman"/>
          <w:b/>
          <w:bCs/>
          <w:sz w:val="28"/>
          <w:szCs w:val="28"/>
          <w:rtl/>
          <w:lang w:val="en-GB"/>
        </w:rPr>
        <w:t>ب</w:t>
      </w:r>
      <w:r w:rsidRPr="008C497A">
        <w:rPr>
          <w:rFonts w:eastAsia="Times New Roman" w:hint="cs"/>
          <w:b/>
          <w:bCs/>
          <w:sz w:val="28"/>
          <w:szCs w:val="28"/>
          <w:rtl/>
        </w:rPr>
        <w:t>سم الله الرحمن الرحيم</w:t>
      </w:r>
    </w:p>
    <w:p w14:paraId="55D57273" w14:textId="35CDFF5A" w:rsidR="000B2209" w:rsidRPr="008C497A" w:rsidRDefault="000B2209" w:rsidP="000B2209">
      <w:pPr>
        <w:pStyle w:val="NormalWeb"/>
        <w:bidi/>
        <w:jc w:val="center"/>
        <w:rPr>
          <w:rFonts w:eastAsia="Times New Roman"/>
          <w:b/>
          <w:bCs/>
          <w:sz w:val="28"/>
          <w:szCs w:val="28"/>
          <w:rtl/>
        </w:rPr>
      </w:pPr>
      <w:r w:rsidRPr="008C497A">
        <w:rPr>
          <w:rFonts w:eastAsia="Times New Roman" w:hint="cs"/>
          <w:b/>
          <w:bCs/>
          <w:sz w:val="28"/>
          <w:szCs w:val="28"/>
          <w:rtl/>
        </w:rPr>
        <w:t xml:space="preserve">وزارة التربية و التعليم </w:t>
      </w:r>
      <w:r w:rsidR="00801B5E" w:rsidRPr="008C497A">
        <w:rPr>
          <w:rFonts w:eastAsia="Times New Roman" w:hint="cs"/>
          <w:b/>
          <w:bCs/>
          <w:sz w:val="28"/>
          <w:szCs w:val="28"/>
          <w:rtl/>
        </w:rPr>
        <w:t>/ مادة العلوم الحياتية</w:t>
      </w:r>
    </w:p>
    <w:p w14:paraId="6EE1AC2F" w14:textId="2778248B" w:rsidR="00801B5E" w:rsidRPr="008C497A" w:rsidRDefault="00801B5E" w:rsidP="00801B5E">
      <w:pPr>
        <w:pStyle w:val="NormalWeb"/>
        <w:bidi/>
        <w:jc w:val="center"/>
        <w:rPr>
          <w:rFonts w:eastAsia="Times New Roman"/>
          <w:b/>
          <w:bCs/>
          <w:sz w:val="28"/>
          <w:szCs w:val="28"/>
          <w:rtl/>
        </w:rPr>
      </w:pPr>
      <w:r w:rsidRPr="008C497A">
        <w:rPr>
          <w:rFonts w:eastAsia="Times New Roman" w:hint="cs"/>
          <w:b/>
          <w:bCs/>
          <w:sz w:val="28"/>
          <w:szCs w:val="28"/>
          <w:rtl/>
        </w:rPr>
        <w:t xml:space="preserve">الصف العاشر الأساسي / </w:t>
      </w:r>
      <w:r w:rsidR="000556EE" w:rsidRPr="008C497A">
        <w:rPr>
          <w:rFonts w:eastAsia="Times New Roman"/>
          <w:b/>
          <w:bCs/>
          <w:sz w:val="28"/>
          <w:szCs w:val="28"/>
          <w:rtl/>
          <w:lang w:val="en-GB"/>
        </w:rPr>
        <w:t>امتحان</w:t>
      </w:r>
      <w:r w:rsidRPr="008C497A">
        <w:rPr>
          <w:rFonts w:eastAsia="Times New Roman" w:hint="cs"/>
          <w:b/>
          <w:bCs/>
          <w:sz w:val="28"/>
          <w:szCs w:val="28"/>
          <w:rtl/>
        </w:rPr>
        <w:t xml:space="preserve"> </w:t>
      </w:r>
      <w:r w:rsidR="000556EE" w:rsidRPr="008C497A">
        <w:rPr>
          <w:rFonts w:eastAsia="Times New Roman"/>
          <w:b/>
          <w:bCs/>
          <w:sz w:val="28"/>
          <w:szCs w:val="28"/>
          <w:rtl/>
          <w:lang w:val="en-GB"/>
        </w:rPr>
        <w:t>الشهر الأول</w:t>
      </w:r>
    </w:p>
    <w:p w14:paraId="18F3B479" w14:textId="031BA5E5" w:rsidR="00801B5E" w:rsidRPr="008C497A" w:rsidRDefault="00801B5E" w:rsidP="00801B5E">
      <w:pPr>
        <w:pStyle w:val="NormalWeb"/>
        <w:bidi/>
        <w:jc w:val="center"/>
        <w:rPr>
          <w:rFonts w:eastAsia="Times New Roman"/>
          <w:b/>
          <w:bCs/>
          <w:sz w:val="28"/>
          <w:szCs w:val="28"/>
        </w:rPr>
      </w:pPr>
      <w:r w:rsidRPr="008C497A">
        <w:rPr>
          <w:rFonts w:eastAsia="Times New Roman" w:hint="cs"/>
          <w:b/>
          <w:bCs/>
          <w:sz w:val="28"/>
          <w:szCs w:val="28"/>
          <w:rtl/>
        </w:rPr>
        <w:t>2025/2026</w:t>
      </w:r>
    </w:p>
    <w:p w14:paraId="1085C4B0" w14:textId="2686F7D5" w:rsidR="005409D2" w:rsidRPr="008C497A" w:rsidRDefault="005409D2" w:rsidP="008C497A">
      <w:pPr>
        <w:bidi/>
        <w:rPr>
          <w:rFonts w:eastAsia="Times New Roman"/>
          <w:lang w:val="en-GB"/>
        </w:rPr>
      </w:pPr>
    </w:p>
    <w:p w14:paraId="76D74F0E" w14:textId="77777777" w:rsidR="005409D2" w:rsidRDefault="005409D2" w:rsidP="008C497A">
      <w:pPr>
        <w:bidi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340D1C6" wp14:editId="38BC5B9E">
                <wp:extent cx="5943600" cy="1270"/>
                <wp:effectExtent l="0" t="31750" r="0" b="36830"/>
                <wp:docPr id="190049347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13DD02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3D00B1FD" w14:textId="77777777" w:rsidR="005409D2" w:rsidRDefault="005409D2" w:rsidP="008C497A">
      <w:pPr>
        <w:pStyle w:val="Heading3"/>
        <w:bidi/>
        <w:rPr>
          <w:rFonts w:eastAsia="Times New Roman"/>
        </w:rPr>
      </w:pPr>
      <w:r>
        <w:rPr>
          <w:rFonts w:eastAsia="Times New Roman"/>
          <w:rtl/>
        </w:rPr>
        <w:t>السؤال الأول: اختر الإجابة الصحيحة (10 علامات)</w:t>
      </w:r>
    </w:p>
    <w:p w14:paraId="5EB911F2" w14:textId="77777777" w:rsidR="005409D2" w:rsidRDefault="005409D2" w:rsidP="008C497A">
      <w:pPr>
        <w:pStyle w:val="NormalWeb"/>
        <w:numPr>
          <w:ilvl w:val="0"/>
          <w:numId w:val="4"/>
        </w:numPr>
        <w:bidi/>
      </w:pPr>
      <w:r>
        <w:rPr>
          <w:rtl/>
        </w:rPr>
        <w:t xml:space="preserve">النباتات </w:t>
      </w:r>
      <w:proofErr w:type="spellStart"/>
      <w:r>
        <w:rPr>
          <w:rtl/>
        </w:rPr>
        <w:t>اللاوعائية</w:t>
      </w:r>
      <w:proofErr w:type="spellEnd"/>
      <w:r>
        <w:rPr>
          <w:rtl/>
        </w:rPr>
        <w:t xml:space="preserve"> تتميز بأنها:</w:t>
      </w:r>
      <w:r>
        <w:br/>
      </w:r>
      <w:r>
        <w:rPr>
          <w:rtl/>
        </w:rPr>
        <w:t>أ) تحتوي على أنسجة وعائية</w:t>
      </w:r>
      <w:r>
        <w:br/>
      </w:r>
      <w:r>
        <w:rPr>
          <w:rtl/>
        </w:rPr>
        <w:t>ب) لا تحتوي على أنسجة وعائية</w:t>
      </w:r>
      <w:r>
        <w:br/>
      </w:r>
      <w:r>
        <w:rPr>
          <w:rtl/>
        </w:rPr>
        <w:t>ج) تتكاثر بالبذور</w:t>
      </w:r>
      <w:r>
        <w:br/>
      </w:r>
      <w:r>
        <w:rPr>
          <w:rtl/>
        </w:rPr>
        <w:t>د) جميع ما سبق</w:t>
      </w:r>
    </w:p>
    <w:p w14:paraId="7CF26559" w14:textId="77777777" w:rsidR="005409D2" w:rsidRDefault="005409D2" w:rsidP="008C497A">
      <w:pPr>
        <w:pStyle w:val="NormalWeb"/>
        <w:numPr>
          <w:ilvl w:val="0"/>
          <w:numId w:val="4"/>
        </w:numPr>
        <w:bidi/>
      </w:pPr>
      <w:r>
        <w:rPr>
          <w:rtl/>
        </w:rPr>
        <w:t xml:space="preserve">من أمثلة النباتات </w:t>
      </w:r>
      <w:proofErr w:type="spellStart"/>
      <w:r>
        <w:rPr>
          <w:rtl/>
        </w:rPr>
        <w:t>اللاوعائية</w:t>
      </w:r>
      <w:proofErr w:type="spellEnd"/>
      <w:r>
        <w:rPr>
          <w:rtl/>
        </w:rPr>
        <w:t>:</w:t>
      </w:r>
      <w:r>
        <w:br/>
      </w:r>
      <w:r>
        <w:rPr>
          <w:rtl/>
        </w:rPr>
        <w:t>أ) الصنوبر</w:t>
      </w:r>
      <w:r>
        <w:br/>
      </w:r>
      <w:r>
        <w:rPr>
          <w:rtl/>
        </w:rPr>
        <w:t>ب) السرخسيات</w:t>
      </w:r>
      <w:r>
        <w:br/>
      </w:r>
      <w:r>
        <w:rPr>
          <w:rtl/>
        </w:rPr>
        <w:t>ج) الحزازيات</w:t>
      </w:r>
      <w:r>
        <w:br/>
      </w:r>
      <w:r>
        <w:rPr>
          <w:rtl/>
        </w:rPr>
        <w:t>د) القمح</w:t>
      </w:r>
    </w:p>
    <w:p w14:paraId="7A2711DF" w14:textId="77777777" w:rsidR="005409D2" w:rsidRDefault="005409D2" w:rsidP="008C497A">
      <w:pPr>
        <w:pStyle w:val="NormalWeb"/>
        <w:numPr>
          <w:ilvl w:val="0"/>
          <w:numId w:val="4"/>
        </w:numPr>
        <w:bidi/>
      </w:pPr>
      <w:r>
        <w:rPr>
          <w:rtl/>
        </w:rPr>
        <w:t xml:space="preserve">الطور الذي يكون أحادي المجموعة </w:t>
      </w:r>
      <w:proofErr w:type="spellStart"/>
      <w:r>
        <w:rPr>
          <w:rtl/>
        </w:rPr>
        <w:t>الكروموسومية</w:t>
      </w:r>
      <w:proofErr w:type="spellEnd"/>
      <w:r>
        <w:rPr>
          <w:rtl/>
        </w:rPr>
        <w:t xml:space="preserve"> في الحزازيات هو:</w:t>
      </w:r>
      <w:r>
        <w:br/>
      </w:r>
      <w:r>
        <w:rPr>
          <w:rtl/>
        </w:rPr>
        <w:t xml:space="preserve">أ) الطور </w:t>
      </w:r>
      <w:proofErr w:type="spellStart"/>
      <w:r>
        <w:rPr>
          <w:rtl/>
        </w:rPr>
        <w:t>البوغي</w:t>
      </w:r>
      <w:proofErr w:type="spellEnd"/>
      <w:r>
        <w:br/>
      </w:r>
      <w:r>
        <w:rPr>
          <w:rtl/>
        </w:rPr>
        <w:t xml:space="preserve">ب) الطور </w:t>
      </w:r>
      <w:proofErr w:type="spellStart"/>
      <w:r>
        <w:rPr>
          <w:rtl/>
        </w:rPr>
        <w:t>الجاميتي</w:t>
      </w:r>
      <w:proofErr w:type="spellEnd"/>
      <w:r>
        <w:br/>
      </w:r>
      <w:r>
        <w:rPr>
          <w:rtl/>
        </w:rPr>
        <w:t>ج) الطور الجنيني</w:t>
      </w:r>
      <w:r>
        <w:br/>
      </w:r>
      <w:r>
        <w:rPr>
          <w:rtl/>
        </w:rPr>
        <w:t>د) الطور الثمري</w:t>
      </w:r>
    </w:p>
    <w:p w14:paraId="47E592AB" w14:textId="77777777" w:rsidR="005409D2" w:rsidRDefault="005409D2" w:rsidP="008C497A">
      <w:pPr>
        <w:pStyle w:val="NormalWeb"/>
        <w:numPr>
          <w:ilvl w:val="0"/>
          <w:numId w:val="4"/>
        </w:numPr>
        <w:bidi/>
      </w:pPr>
      <w:r>
        <w:rPr>
          <w:rtl/>
        </w:rPr>
        <w:t>تتكاثر السرخسيات بواسطة:</w:t>
      </w:r>
      <w:r>
        <w:br/>
      </w:r>
      <w:r>
        <w:rPr>
          <w:rtl/>
        </w:rPr>
        <w:t>أ) البذور</w:t>
      </w:r>
      <w:r>
        <w:br/>
      </w:r>
      <w:r>
        <w:rPr>
          <w:rtl/>
        </w:rPr>
        <w:t>ب) الأزهار</w:t>
      </w:r>
      <w:r>
        <w:br/>
      </w:r>
      <w:r>
        <w:rPr>
          <w:rtl/>
        </w:rPr>
        <w:t>ج) الأبواغ</w:t>
      </w:r>
      <w:r>
        <w:br/>
      </w:r>
      <w:r>
        <w:rPr>
          <w:rtl/>
        </w:rPr>
        <w:t>د) الثمار</w:t>
      </w:r>
    </w:p>
    <w:p w14:paraId="4D38914C" w14:textId="77777777" w:rsidR="005409D2" w:rsidRDefault="005409D2" w:rsidP="008C497A">
      <w:pPr>
        <w:pStyle w:val="NormalWeb"/>
        <w:numPr>
          <w:ilvl w:val="0"/>
          <w:numId w:val="4"/>
        </w:numPr>
        <w:bidi/>
      </w:pPr>
      <w:r>
        <w:rPr>
          <w:rtl/>
        </w:rPr>
        <w:t>النباتات البذرية تُقسم إلى:</w:t>
      </w:r>
      <w:r>
        <w:br/>
      </w:r>
      <w:r>
        <w:rPr>
          <w:rtl/>
        </w:rPr>
        <w:t xml:space="preserve">أ) وعائية </w:t>
      </w:r>
      <w:proofErr w:type="spellStart"/>
      <w:r>
        <w:rPr>
          <w:rtl/>
        </w:rPr>
        <w:t>ولاوعائية</w:t>
      </w:r>
      <w:proofErr w:type="spellEnd"/>
      <w:r>
        <w:br/>
      </w:r>
      <w:r>
        <w:rPr>
          <w:rtl/>
        </w:rPr>
        <w:t xml:space="preserve">ب) </w:t>
      </w:r>
      <w:proofErr w:type="spellStart"/>
      <w:r>
        <w:rPr>
          <w:rtl/>
        </w:rPr>
        <w:t>معراة</w:t>
      </w:r>
      <w:proofErr w:type="spellEnd"/>
      <w:r>
        <w:rPr>
          <w:rtl/>
        </w:rPr>
        <w:t xml:space="preserve"> البذور ومغطاة البذور</w:t>
      </w:r>
      <w:r>
        <w:br/>
      </w:r>
      <w:r>
        <w:rPr>
          <w:rtl/>
        </w:rPr>
        <w:t>ج) حزازيات وسرخسيات</w:t>
      </w:r>
      <w:r>
        <w:br/>
      </w:r>
      <w:r>
        <w:rPr>
          <w:rtl/>
        </w:rPr>
        <w:t>د) طحالب وفطريات</w:t>
      </w:r>
    </w:p>
    <w:p w14:paraId="0E2AEF06" w14:textId="77777777" w:rsidR="005409D2" w:rsidRDefault="005409D2" w:rsidP="008C497A">
      <w:pPr>
        <w:bidi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D138934" wp14:editId="61834A55">
                <wp:extent cx="5943600" cy="1270"/>
                <wp:effectExtent l="0" t="31750" r="0" b="36830"/>
                <wp:docPr id="112596105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38E209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20206790" w14:textId="77777777" w:rsidR="005409D2" w:rsidRDefault="005409D2" w:rsidP="008C497A">
      <w:pPr>
        <w:pStyle w:val="Heading3"/>
        <w:bidi/>
        <w:rPr>
          <w:rFonts w:eastAsia="Times New Roman"/>
        </w:rPr>
      </w:pPr>
      <w:r>
        <w:rPr>
          <w:rFonts w:eastAsia="Times New Roman"/>
          <w:rtl/>
        </w:rPr>
        <w:t>السؤال الثاني: علل (5 علامات)</w:t>
      </w:r>
    </w:p>
    <w:p w14:paraId="1631C380" w14:textId="77777777" w:rsidR="005409D2" w:rsidRDefault="005409D2" w:rsidP="008C497A">
      <w:pPr>
        <w:pStyle w:val="NormalWeb"/>
        <w:numPr>
          <w:ilvl w:val="0"/>
          <w:numId w:val="5"/>
        </w:numPr>
        <w:bidi/>
      </w:pPr>
      <w:r>
        <w:rPr>
          <w:rtl/>
        </w:rPr>
        <w:t xml:space="preserve">تعد الحزازيات نباتات </w:t>
      </w:r>
      <w:proofErr w:type="spellStart"/>
      <w:r>
        <w:rPr>
          <w:rtl/>
        </w:rPr>
        <w:t>لاوعائية</w:t>
      </w:r>
      <w:proofErr w:type="spellEnd"/>
      <w:r>
        <w:rPr>
          <w:rtl/>
        </w:rPr>
        <w:t>.</w:t>
      </w:r>
    </w:p>
    <w:p w14:paraId="0E25C438" w14:textId="77777777" w:rsidR="005409D2" w:rsidRDefault="005409D2" w:rsidP="008C497A">
      <w:pPr>
        <w:pStyle w:val="NormalWeb"/>
        <w:numPr>
          <w:ilvl w:val="0"/>
          <w:numId w:val="5"/>
        </w:numPr>
        <w:bidi/>
      </w:pPr>
      <w:r>
        <w:rPr>
          <w:rtl/>
        </w:rPr>
        <w:lastRenderedPageBreak/>
        <w:t xml:space="preserve">يعد الطور </w:t>
      </w:r>
      <w:proofErr w:type="spellStart"/>
      <w:r>
        <w:rPr>
          <w:rtl/>
        </w:rPr>
        <w:t>الجاميتي</w:t>
      </w:r>
      <w:proofErr w:type="spellEnd"/>
      <w:r>
        <w:rPr>
          <w:rtl/>
        </w:rPr>
        <w:t xml:space="preserve"> سائداً في الحزازيات.</w:t>
      </w:r>
    </w:p>
    <w:p w14:paraId="308A98BB" w14:textId="77777777" w:rsidR="00E64961" w:rsidRDefault="00E64961" w:rsidP="00E64961">
      <w:pPr>
        <w:pStyle w:val="NormalWeb"/>
        <w:bidi/>
        <w:ind w:left="720"/>
      </w:pPr>
    </w:p>
    <w:p w14:paraId="59E54D18" w14:textId="77777777" w:rsidR="005409D2" w:rsidRDefault="005409D2" w:rsidP="008C497A">
      <w:pPr>
        <w:pStyle w:val="NormalWeb"/>
        <w:numPr>
          <w:ilvl w:val="0"/>
          <w:numId w:val="5"/>
        </w:numPr>
        <w:bidi/>
      </w:pPr>
      <w:r>
        <w:rPr>
          <w:rtl/>
        </w:rPr>
        <w:t>تساعد الأنسجة الوعائية النباتات على العيش على اليابسة.</w:t>
      </w:r>
    </w:p>
    <w:p w14:paraId="4CCB66C3" w14:textId="77777777" w:rsidR="005409D2" w:rsidRDefault="005409D2" w:rsidP="008C497A">
      <w:pPr>
        <w:bidi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4C792CC" wp14:editId="77574F82">
                <wp:extent cx="5943600" cy="1270"/>
                <wp:effectExtent l="0" t="31750" r="0" b="36830"/>
                <wp:docPr id="100191231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78CB3C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323226E6" w14:textId="77777777" w:rsidR="005409D2" w:rsidRDefault="005409D2" w:rsidP="008C497A">
      <w:pPr>
        <w:pStyle w:val="Heading3"/>
        <w:bidi/>
        <w:rPr>
          <w:rFonts w:eastAsia="Times New Roman"/>
        </w:rPr>
      </w:pPr>
      <w:r>
        <w:rPr>
          <w:rFonts w:eastAsia="Times New Roman"/>
          <w:rtl/>
        </w:rPr>
        <w:t>السؤال الثالث: قارن (5 علامات)</w:t>
      </w:r>
    </w:p>
    <w:p w14:paraId="490B1A26" w14:textId="77777777" w:rsidR="005409D2" w:rsidRDefault="005409D2" w:rsidP="008C497A">
      <w:pPr>
        <w:pStyle w:val="NormalWeb"/>
        <w:bidi/>
      </w:pPr>
      <w:r>
        <w:rPr>
          <w:rtl/>
        </w:rPr>
        <w:t xml:space="preserve">قارن بين </w:t>
      </w:r>
      <w:r>
        <w:rPr>
          <w:rStyle w:val="Strong"/>
          <w:rtl/>
        </w:rPr>
        <w:t xml:space="preserve">النباتات </w:t>
      </w:r>
      <w:proofErr w:type="spellStart"/>
      <w:r>
        <w:rPr>
          <w:rStyle w:val="Strong"/>
          <w:rtl/>
        </w:rPr>
        <w:t>اللاوعائية</w:t>
      </w:r>
      <w:proofErr w:type="spellEnd"/>
      <w:r>
        <w:rPr>
          <w:rStyle w:val="Strong"/>
          <w:rtl/>
        </w:rPr>
        <w:t xml:space="preserve"> والنباتات الوعائية </w:t>
      </w:r>
      <w:proofErr w:type="spellStart"/>
      <w:r>
        <w:rPr>
          <w:rStyle w:val="Strong"/>
          <w:rtl/>
        </w:rPr>
        <w:t>اللابذرية</w:t>
      </w:r>
      <w:proofErr w:type="spellEnd"/>
      <w:r>
        <w:rPr>
          <w:rtl/>
        </w:rPr>
        <w:t xml:space="preserve"> من حيث:</w:t>
      </w:r>
    </w:p>
    <w:p w14:paraId="49F7006A" w14:textId="77777777" w:rsidR="005409D2" w:rsidRDefault="005409D2" w:rsidP="008C497A">
      <w:pPr>
        <w:pStyle w:val="NormalWeb"/>
        <w:numPr>
          <w:ilvl w:val="0"/>
          <w:numId w:val="6"/>
        </w:numPr>
        <w:bidi/>
      </w:pPr>
      <w:r>
        <w:rPr>
          <w:rtl/>
        </w:rPr>
        <w:t>وجود الأنسجة الوعائية</w:t>
      </w:r>
    </w:p>
    <w:p w14:paraId="23D7CFD5" w14:textId="77777777" w:rsidR="005409D2" w:rsidRDefault="005409D2" w:rsidP="008C497A">
      <w:pPr>
        <w:pStyle w:val="NormalWeb"/>
        <w:numPr>
          <w:ilvl w:val="0"/>
          <w:numId w:val="6"/>
        </w:numPr>
        <w:bidi/>
      </w:pPr>
      <w:r>
        <w:rPr>
          <w:rtl/>
        </w:rPr>
        <w:t>طريقة التكاثر</w:t>
      </w:r>
    </w:p>
    <w:p w14:paraId="294CD261" w14:textId="77777777" w:rsidR="005409D2" w:rsidRDefault="005409D2" w:rsidP="008C497A">
      <w:pPr>
        <w:pStyle w:val="NormalWeb"/>
        <w:numPr>
          <w:ilvl w:val="0"/>
          <w:numId w:val="6"/>
        </w:numPr>
        <w:bidi/>
      </w:pPr>
      <w:r>
        <w:rPr>
          <w:rtl/>
        </w:rPr>
        <w:t>مثال على كل نوع</w:t>
      </w:r>
    </w:p>
    <w:p w14:paraId="032FAF54" w14:textId="77777777" w:rsidR="005409D2" w:rsidRDefault="005409D2" w:rsidP="008C497A">
      <w:pPr>
        <w:bidi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B921F4B" wp14:editId="5FC75DD4">
                <wp:extent cx="5943600" cy="1270"/>
                <wp:effectExtent l="0" t="31750" r="0" b="36830"/>
                <wp:docPr id="162581090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320DF1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5765E60E" w14:textId="77777777" w:rsidR="005409D2" w:rsidRDefault="005409D2" w:rsidP="008C497A">
      <w:pPr>
        <w:pStyle w:val="Heading3"/>
        <w:bidi/>
        <w:rPr>
          <w:rFonts w:eastAsia="Times New Roman"/>
        </w:rPr>
      </w:pPr>
      <w:r>
        <w:rPr>
          <w:rFonts w:eastAsia="Times New Roman"/>
          <w:rtl/>
        </w:rPr>
        <w:t>السؤال الرابع: سؤال تفكير (5 علامات)</w:t>
      </w:r>
    </w:p>
    <w:p w14:paraId="7B379E4C" w14:textId="77777777" w:rsidR="005409D2" w:rsidRDefault="005409D2" w:rsidP="008C497A">
      <w:pPr>
        <w:pStyle w:val="NormalWeb"/>
        <w:bidi/>
      </w:pPr>
      <w:r>
        <w:rPr>
          <w:rtl/>
        </w:rPr>
        <w:t xml:space="preserve">كيف يمكن أن يؤثر </w:t>
      </w:r>
      <w:r>
        <w:rPr>
          <w:rStyle w:val="Strong"/>
          <w:rtl/>
        </w:rPr>
        <w:t>الجفاف</w:t>
      </w:r>
      <w:r>
        <w:rPr>
          <w:rtl/>
        </w:rPr>
        <w:t xml:space="preserve"> على النباتات </w:t>
      </w:r>
      <w:proofErr w:type="spellStart"/>
      <w:r>
        <w:rPr>
          <w:rtl/>
        </w:rPr>
        <w:t>اللاوعائية</w:t>
      </w:r>
      <w:proofErr w:type="spellEnd"/>
      <w:r>
        <w:rPr>
          <w:rtl/>
        </w:rPr>
        <w:t>؟ وضّح إجابتك.</w:t>
      </w:r>
    </w:p>
    <w:p w14:paraId="5620855B" w14:textId="78734DBA" w:rsidR="00C626BC" w:rsidRPr="005409D2" w:rsidRDefault="00C626BC" w:rsidP="008C497A">
      <w:pPr>
        <w:bidi/>
        <w:rPr>
          <w:rFonts w:eastAsia="Times New Roman"/>
        </w:rPr>
      </w:pPr>
    </w:p>
    <w:p w14:paraId="38A8DB16" w14:textId="77777777" w:rsidR="00C626BC" w:rsidRDefault="00C626BC" w:rsidP="008C497A">
      <w:pPr>
        <w:bidi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640DE2A" wp14:editId="6A4CC156">
                <wp:extent cx="5943600" cy="1270"/>
                <wp:effectExtent l="0" t="31750" r="0" b="36830"/>
                <wp:docPr id="117389909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FE8FE7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40E9AB77" w14:textId="05C832F3" w:rsidR="00C626BC" w:rsidRDefault="00AB3955" w:rsidP="008C497A">
      <w:pPr>
        <w:pStyle w:val="NormalWeb"/>
        <w:bidi/>
        <w:jc w:val="center"/>
        <w:rPr>
          <w:rtl/>
        </w:rPr>
      </w:pPr>
      <w:r>
        <w:rPr>
          <w:rFonts w:hint="cs"/>
          <w:rtl/>
        </w:rPr>
        <w:t xml:space="preserve">مع تمنياتي لكم بالتوفيق </w:t>
      </w:r>
    </w:p>
    <w:p w14:paraId="6D73B13F" w14:textId="7D287B2A" w:rsidR="00AB3955" w:rsidRDefault="00AB3955" w:rsidP="008C497A">
      <w:pPr>
        <w:pStyle w:val="NormalWeb"/>
        <w:bidi/>
        <w:jc w:val="center"/>
      </w:pPr>
      <w:r>
        <w:rPr>
          <w:rFonts w:hint="cs"/>
          <w:rtl/>
        </w:rPr>
        <w:t xml:space="preserve">معلمة المادة </w:t>
      </w:r>
      <w:r w:rsidR="00913F07">
        <w:rPr>
          <w:rFonts w:hint="cs"/>
          <w:rtl/>
        </w:rPr>
        <w:t>: سندس العواملة</w:t>
      </w:r>
    </w:p>
    <w:p w14:paraId="5F63D137" w14:textId="77777777" w:rsidR="00C626BC" w:rsidRDefault="00C626BC" w:rsidP="00C626BC">
      <w:pPr>
        <w:bidi/>
      </w:pPr>
    </w:p>
    <w:sectPr w:rsidR="00C626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57DCE"/>
    <w:multiLevelType w:val="multilevel"/>
    <w:tmpl w:val="FFFFFFFF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A9403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BB7A9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1C5FA0"/>
    <w:multiLevelType w:val="multilevel"/>
    <w:tmpl w:val="FFFFFFFF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A621E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9F0BA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32071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0539568">
    <w:abstractNumId w:val="4"/>
  </w:num>
  <w:num w:numId="2" w16cid:durableId="1450735377">
    <w:abstractNumId w:val="3"/>
  </w:num>
  <w:num w:numId="3" w16cid:durableId="582295615">
    <w:abstractNumId w:val="0"/>
  </w:num>
  <w:num w:numId="4" w16cid:durableId="844630038">
    <w:abstractNumId w:val="1"/>
  </w:num>
  <w:num w:numId="5" w16cid:durableId="63113867">
    <w:abstractNumId w:val="5"/>
  </w:num>
  <w:num w:numId="6" w16cid:durableId="705108859">
    <w:abstractNumId w:val="2"/>
  </w:num>
  <w:num w:numId="7" w16cid:durableId="14783727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6BC"/>
    <w:rsid w:val="000556EE"/>
    <w:rsid w:val="000B2209"/>
    <w:rsid w:val="000E2B38"/>
    <w:rsid w:val="002E4668"/>
    <w:rsid w:val="005409D2"/>
    <w:rsid w:val="00801B5E"/>
    <w:rsid w:val="00895DE0"/>
    <w:rsid w:val="008C497A"/>
    <w:rsid w:val="00913F07"/>
    <w:rsid w:val="00AB3955"/>
    <w:rsid w:val="00C626BC"/>
    <w:rsid w:val="00CA052D"/>
    <w:rsid w:val="00E6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14A1B"/>
  <w15:chartTrackingRefBased/>
  <w15:docId w15:val="{B5E145D2-2BA5-B646-8F3F-69D2E642F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26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26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26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26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26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26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26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26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26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26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26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26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26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26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26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26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26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26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26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2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6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26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26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26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26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26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26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26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26B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626B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626BC"/>
    <w:rPr>
      <w:b/>
      <w:bCs/>
    </w:rPr>
  </w:style>
  <w:style w:type="character" w:styleId="Emphasis">
    <w:name w:val="Emphasis"/>
    <w:basedOn w:val="DefaultParagraphFont"/>
    <w:uiPriority w:val="20"/>
    <w:qFormat/>
    <w:rsid w:val="00C626B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409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sondos alawamleh</dc:creator>
  <cp:keywords/>
  <dc:description/>
  <cp:lastModifiedBy>sondos alawamleh</cp:lastModifiedBy>
  <cp:revision>2</cp:revision>
  <dcterms:created xsi:type="dcterms:W3CDTF">2026-03-13T21:30:00Z</dcterms:created>
  <dcterms:modified xsi:type="dcterms:W3CDTF">2026-03-13T21:30:00Z</dcterms:modified>
</cp:coreProperties>
</file>